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</w:t>
      </w:r>
    </w:p>
    <w:p>
      <w:pPr>
        <w:pStyle w:val="5"/>
        <w:ind w:left="0" w:leftChars="0" w:firstLine="0" w:firstLineChars="0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eastAsia="zh-CN"/>
        </w:rPr>
        <w:t>北票市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“安全生产月”和“安全生产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lang w:eastAsia="zh-CN"/>
        </w:rPr>
        <w:t>朝阳</w:t>
      </w: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行”活动进展情况统计表</w:t>
      </w:r>
      <w:bookmarkEnd w:id="0"/>
    </w:p>
    <w:p>
      <w:pPr>
        <w:pStyle w:val="5"/>
        <w:ind w:left="0" w:leftChars="0" w:firstLine="0" w:firstLineChars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填报单位（盖章）：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     　　　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联系人：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  　　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电话：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　　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填报日期：</w:t>
      </w:r>
    </w:p>
    <w:tbl>
      <w:tblPr>
        <w:tblStyle w:val="7"/>
        <w:tblW w:w="14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203"/>
        <w:gridCol w:w="6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1555" w:type="dxa"/>
            <w:noWrap w:val="0"/>
            <w:vAlign w:val="center"/>
          </w:tcPr>
          <w:p>
            <w:pPr>
              <w:pStyle w:val="5"/>
              <w:ind w:left="-65" w:leftChars="-31" w:firstLine="8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6203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ind w:left="-65" w:leftChars="-31" w:firstLine="8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内容要求</w:t>
            </w:r>
          </w:p>
        </w:tc>
        <w:tc>
          <w:tcPr>
            <w:tcW w:w="6865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ind w:left="-65" w:leftChars="-31" w:firstLine="8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6" w:leftChars="0" w:hanging="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学习习近平总书记关于安全生产重要论述</w:t>
            </w:r>
          </w:p>
        </w:tc>
        <w:tc>
          <w:tcPr>
            <w:tcW w:w="6203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理论学习中心组开展深入学习，专题学习电视专题片；各级领导干部和企业负责人开展安全生产“大讲堂”“大家谈”“公开课”“微课堂”和在线访谈、基层宣讲等。</w:t>
            </w:r>
          </w:p>
        </w:tc>
        <w:tc>
          <w:tcPr>
            <w:tcW w:w="6865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3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理论学习中心组学习（  ）次，参与（  ）人次；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3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专题学习《生命重于泰山——学习习近平总书记关于安全生产重要论述》电视专题片 □是□否；组织集中学习观看（  ）场，参与（  ）人次；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3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开展安全生产“大讲堂”“大家谈”“公开课”“微课堂”和在线访谈、基层宣讲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(   )场，参与（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6" w:leftChars="0" w:hanging="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“专项整治集中攻坚战”专题宣传活动</w:t>
            </w:r>
          </w:p>
        </w:tc>
        <w:tc>
          <w:tcPr>
            <w:tcW w:w="6203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组织各类媒体报道集中攻坚重点任务进展情况、工作成效；宣传推广安全生产责任落实和安全诚信、安全承诺、专家服务、精准执法、举报奖励等经验做法；广泛发动企业职工开展“安全红袖章”“事故隐患大扫除”“争做安全吹哨人”等活动。</w:t>
            </w:r>
          </w:p>
        </w:tc>
        <w:tc>
          <w:tcPr>
            <w:tcW w:w="6865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组织媒体报道集中攻坚重点任务进展情况、工作成效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等（  ）次，刊发新闻报道（   ）篇；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宣传推广经验做法（  ）个，刊发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新闻报道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（  ）篇；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企业开展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“安全红袖章”“事故隐患大扫除”“争做安全吹哨人”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 xml:space="preserve">等活动（   ）场，参与（   ）人次。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9" w:leftChars="-31" w:hanging="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“重点曝光问题隐患”活动</w:t>
            </w:r>
          </w:p>
        </w:tc>
        <w:tc>
          <w:tcPr>
            <w:tcW w:w="6203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各有关部门和单位采取多种形式组织开展好专题行、区域行、网上行等活动，加强问题隐患和反面典型曝光；突出危险化学品、工贸以及道路交通、建筑施工、渔业船舶等重点行业领域，集中曝光一批突出问题和严重违法行为，每月至少在主流媒体曝光一个典型案例；发挥“12350”举报电话作用，鼓励广大群众特别是企业员工举报重大隐患和违法违规行为；采取观看典型事故警示教育片、参观事故警示教育展览等方式，以案说法引导各类企业和广大职工深刻吸取事故教训。</w:t>
            </w:r>
          </w:p>
        </w:tc>
        <w:tc>
          <w:tcPr>
            <w:tcW w:w="6865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曝光问题隐患（   ）条，省级主流媒体曝光典型案例（   ）个，媒体转发报道（   ）篇；典型案例具体为（   ），每月报送；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组织观看典型事故警示教育片（    ）场，参与（   ）人次；组织参观警示教育展览（   ）场，参与（   ）人次；社区居民、企业员工举报重大隐患和违法违规行为 (   )条次；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开展“专题行”(   )次、“区域行”(   )次、“网上行”(   )次。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9" w:leftChars="-31" w:hanging="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9" w:leftChars="-31" w:hanging="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“6·16安全宣传咨询日”活动</w:t>
            </w:r>
          </w:p>
        </w:tc>
        <w:tc>
          <w:tcPr>
            <w:tcW w:w="6203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各有关部门和单位广泛开展安全宣传咨询活动，集中宣传安全生产政策法规、应急避险和自救互救方法；邀请主流媒体和网络直播平台开展“主播走一线”等专题专访报道活动；创造性开展“公众开放日”“专家云问诊”“应急直播间”“安全快闪”等线上活动；积极参与“回顾安全生产月20年”网上展览和“测测你的安全力”知识竞赛；协调主流媒体走进安全体验场馆，联合新媒体平台推出“6•16我问你答”直播答题和“接力传安全——我为安全生产倡议”等活动。</w:t>
            </w:r>
          </w:p>
        </w:tc>
        <w:tc>
          <w:tcPr>
            <w:tcW w:w="6865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70" w:firstLineChars="196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开展安全宣传咨询活动（   ）场，参与（   ）人次；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邀请主流媒体和网络直播平台开展“主播走一线”等专题专访报道活动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   ）场；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创新开展线上活动（   ）场，参与（   ）人次；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参与网上展览（  ）人次，参与知识竞赛（  ）人次、参与“走进安全体验场馆”（  ）人次，参与直播答题（  ）人次，参与“接力传安全——我为安全生产倡议”（ 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9" w:leftChars="-31" w:hanging="6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推进安全宣传“五进”活动</w:t>
            </w:r>
          </w:p>
        </w:tc>
        <w:tc>
          <w:tcPr>
            <w:tcW w:w="6203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利用好“全国安全宣教和应急科普平台”，针对不同行业和受众开发制作科普知识读本、微课堂、微视频、小游戏等寓教于乐的安全宣传产品，有针对性地组织居民小区、学校医院等开展灾害避险逃生演练；分类推动应急科普宣传教育和安全体验基地规范化、科学化建设，广泛开展“安全行为红黑榜”“我是安全培训师”“安全生产特色工作法征集”等安全文化示范企业创建活动；充分利用电视、广播、报纸、网站以及微博、微信、短视频平台等媒体，形成全媒体、矩阵式、立体化宣传格局。</w:t>
            </w:r>
          </w:p>
        </w:tc>
        <w:tc>
          <w:tcPr>
            <w:tcW w:w="6865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进企业活动（   ）场，参与（   ）人；进农村活动（   ）场，参与（   ）人；进社区活动（   ）场，参与（   ）人；进学校活动（   ）场，参与（   ）人；进家庭活动（   ）场，参与（   ）人；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制作各类安全宣传产品（  ）部，开展灾害避险逃生、自救互救演练（  ）场，参与（  ）人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开展“安全行为红黑榜”“我是安全培训师”“安全生产特色工作法征集”等安全文化示范企业创建活动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  ）场，参与（  ）人次；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应急科普宣传教育和安全体验基地建设情况，新建（  ）个，改扩建（  ）个，计划（  ）个，其他（  ）个；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使用全国安全宣教和应急科普平台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□是 □否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212D9"/>
    <w:rsid w:val="0E22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20" w:firstLineChars="200"/>
    </w:pPr>
    <w:rPr>
      <w:rFonts w:ascii="宋体" w:cs="宋体"/>
      <w:sz w:val="28"/>
      <w:szCs w:val="28"/>
    </w:rPr>
  </w:style>
  <w:style w:type="paragraph" w:styleId="3">
    <w:name w:val="Body Text Indent"/>
    <w:basedOn w:val="1"/>
    <w:next w:val="2"/>
    <w:qFormat/>
    <w:uiPriority w:val="99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Body Text First Indent 2"/>
    <w:basedOn w:val="3"/>
    <w:next w:val="4"/>
    <w:qFormat/>
    <w:uiPriority w:val="99"/>
    <w:pPr>
      <w:spacing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2021-06-03T08:33:00Z</dcterms:created>
  <dc:creator>杨萍</dc:creator>
  <cp:lastModifiedBy>杨萍</cp:lastModifiedBy>
  <dcterms:modified xsi:type="dcterms:W3CDTF">2021-06-03T08:41:05Z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